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771" w:rsidRPr="004505BB" w:rsidRDefault="002C0771" w:rsidP="002C0771">
      <w:pPr>
        <w:spacing w:line="360" w:lineRule="auto"/>
        <w:jc w:val="center"/>
        <w:rPr>
          <w:rFonts w:asciiTheme="minorEastAsia" w:eastAsiaTheme="minorEastAsia" w:hAnsiTheme="minorEastAsia" w:hint="eastAsia"/>
          <w:b/>
          <w:bCs/>
          <w:sz w:val="30"/>
          <w:szCs w:val="30"/>
          <w:shd w:val="clear" w:color="auto" w:fill="FFFFFF"/>
        </w:rPr>
      </w:pPr>
      <w:bookmarkStart w:id="0" w:name="_Toc36300206"/>
      <w:r w:rsidRPr="004505BB">
        <w:rPr>
          <w:rFonts w:asciiTheme="minorEastAsia" w:eastAsiaTheme="minorEastAsia" w:hAnsiTheme="minorEastAsia" w:hint="eastAsia"/>
          <w:b/>
          <w:bCs/>
          <w:sz w:val="30"/>
          <w:szCs w:val="30"/>
          <w:shd w:val="clear" w:color="auto" w:fill="FFFFFF"/>
        </w:rPr>
        <w:t>嘉兴市市区快速路射线工程方案和项目建议书编制服务</w:t>
      </w:r>
    </w:p>
    <w:p w:rsidR="002C0771" w:rsidRPr="004505BB" w:rsidRDefault="002C0771" w:rsidP="002C0771">
      <w:pPr>
        <w:spacing w:line="360" w:lineRule="auto"/>
        <w:jc w:val="center"/>
        <w:rPr>
          <w:rFonts w:asciiTheme="minorEastAsia" w:eastAsiaTheme="minorEastAsia" w:hAnsiTheme="minorEastAsia"/>
          <w:b/>
          <w:bCs/>
          <w:sz w:val="30"/>
          <w:szCs w:val="30"/>
          <w:shd w:val="clear" w:color="auto" w:fill="FFFFFF"/>
        </w:rPr>
      </w:pPr>
      <w:r w:rsidRPr="004505BB">
        <w:rPr>
          <w:rFonts w:asciiTheme="minorEastAsia" w:eastAsiaTheme="minorEastAsia" w:hAnsiTheme="minorEastAsia" w:hint="eastAsia"/>
          <w:b/>
          <w:bCs/>
          <w:sz w:val="30"/>
          <w:szCs w:val="30"/>
          <w:shd w:val="clear" w:color="auto" w:fill="FFFFFF"/>
        </w:rPr>
        <w:t>招标公告</w:t>
      </w:r>
    </w:p>
    <w:p w:rsidR="002C0771" w:rsidRPr="004505BB" w:rsidRDefault="002C0771" w:rsidP="002C0771">
      <w:pPr>
        <w:pStyle w:val="2"/>
        <w:spacing w:beforeLines="50" w:after="0" w:line="460" w:lineRule="exact"/>
        <w:rPr>
          <w:rFonts w:ascii="宋体" w:eastAsia="宋体" w:hAnsi="宋体"/>
          <w:sz w:val="21"/>
          <w:szCs w:val="21"/>
        </w:rPr>
      </w:pPr>
      <w:r w:rsidRPr="004505BB">
        <w:rPr>
          <w:rFonts w:ascii="宋体" w:eastAsia="宋体" w:hAnsi="宋体" w:hint="eastAsia"/>
          <w:sz w:val="21"/>
          <w:szCs w:val="21"/>
        </w:rPr>
        <w:t>1．招标条件</w:t>
      </w:r>
      <w:bookmarkEnd w:id="0"/>
    </w:p>
    <w:p w:rsidR="002C0771" w:rsidRPr="004505BB" w:rsidRDefault="002C0771" w:rsidP="002C0771">
      <w:pPr>
        <w:spacing w:line="460" w:lineRule="exact"/>
        <w:ind w:firstLineChars="200" w:firstLine="420"/>
        <w:rPr>
          <w:rFonts w:ascii="宋体" w:hAnsi="宋体" w:cs="宋体"/>
          <w:kern w:val="0"/>
          <w:szCs w:val="21"/>
          <w:shd w:val="clear" w:color="auto" w:fill="FFFFFF"/>
        </w:rPr>
      </w:pPr>
      <w:r w:rsidRPr="004505BB">
        <w:rPr>
          <w:rFonts w:ascii="宋体" w:hAnsi="宋体" w:cs="宋体" w:hint="eastAsia"/>
          <w:kern w:val="0"/>
          <w:szCs w:val="21"/>
          <w:shd w:val="clear" w:color="auto" w:fill="FFFFFF"/>
        </w:rPr>
        <w:t>根据</w:t>
      </w:r>
      <w:r w:rsidRPr="004505BB">
        <w:rPr>
          <w:rFonts w:ascii="宋体" w:hAnsi="宋体" w:cs="宋体" w:hint="eastAsia"/>
          <w:kern w:val="0"/>
          <w:szCs w:val="21"/>
          <w:u w:val="single"/>
          <w:shd w:val="clear" w:color="auto" w:fill="FFFFFF"/>
        </w:rPr>
        <w:t>嘉兴市发展和改革委员会</w:t>
      </w:r>
      <w:r w:rsidRPr="004505BB">
        <w:rPr>
          <w:rFonts w:ascii="宋体" w:hAnsi="宋体" w:cs="宋体" w:hint="eastAsia"/>
          <w:kern w:val="0"/>
          <w:szCs w:val="21"/>
          <w:shd w:val="clear" w:color="auto" w:fill="FFFFFF"/>
        </w:rPr>
        <w:t>发展改革工作专报第19期相关要求，嘉兴市市区快速路射线工程方案和项目建议书编制服务项目启动招标程序，建设资金来自财政，招标人为嘉兴市快速路建设发展有限公司。项目已具备招标条件，现对该项目进行公开招标。</w:t>
      </w:r>
    </w:p>
    <w:p w:rsidR="002C0771" w:rsidRPr="004505BB" w:rsidRDefault="002C0771" w:rsidP="002C0771">
      <w:pPr>
        <w:pStyle w:val="2"/>
        <w:spacing w:beforeLines="50" w:after="0" w:line="460" w:lineRule="exact"/>
        <w:rPr>
          <w:rFonts w:ascii="宋体" w:eastAsia="宋体" w:hAnsi="宋体"/>
          <w:sz w:val="21"/>
          <w:szCs w:val="21"/>
        </w:rPr>
      </w:pPr>
      <w:bookmarkStart w:id="1" w:name="_Toc19603"/>
      <w:bookmarkStart w:id="2" w:name="_Toc36300207"/>
      <w:r w:rsidRPr="004505BB">
        <w:rPr>
          <w:rFonts w:ascii="宋体" w:eastAsia="宋体" w:hAnsi="宋体" w:hint="eastAsia"/>
          <w:sz w:val="21"/>
          <w:szCs w:val="21"/>
        </w:rPr>
        <w:t>2. 项目概况与招标范围</w:t>
      </w:r>
      <w:bookmarkEnd w:id="1"/>
      <w:bookmarkEnd w:id="2"/>
    </w:p>
    <w:p w:rsidR="002C0771" w:rsidRPr="004505BB" w:rsidRDefault="002C0771" w:rsidP="002C0771">
      <w:pPr>
        <w:spacing w:line="460" w:lineRule="exact"/>
        <w:ind w:firstLineChars="200" w:firstLine="420"/>
        <w:rPr>
          <w:rFonts w:ascii="宋体" w:hAnsi="宋体" w:cs="宋体"/>
          <w:kern w:val="0"/>
          <w:szCs w:val="21"/>
          <w:shd w:val="clear" w:color="auto" w:fill="FFFFFF"/>
        </w:rPr>
      </w:pPr>
      <w:bookmarkStart w:id="3" w:name="_Toc8278"/>
      <w:r w:rsidRPr="004505BB">
        <w:rPr>
          <w:rFonts w:ascii="宋体" w:hAnsi="宋体" w:cs="宋体" w:hint="eastAsia"/>
          <w:kern w:val="0"/>
          <w:szCs w:val="21"/>
          <w:shd w:val="clear" w:color="auto" w:fill="FFFFFF"/>
        </w:rPr>
        <w:t>2.1建设地点：浙江省嘉兴市。</w:t>
      </w:r>
    </w:p>
    <w:p w:rsidR="002C0771" w:rsidRPr="004505BB" w:rsidRDefault="002C0771" w:rsidP="002C0771">
      <w:pPr>
        <w:spacing w:line="460" w:lineRule="exact"/>
        <w:ind w:firstLineChars="200" w:firstLine="420"/>
        <w:rPr>
          <w:rFonts w:ascii="宋体" w:hAnsi="宋体" w:cs="宋体"/>
          <w:kern w:val="0"/>
          <w:szCs w:val="21"/>
          <w:shd w:val="clear" w:color="auto" w:fill="FFFFFF"/>
        </w:rPr>
      </w:pPr>
      <w:r w:rsidRPr="004505BB">
        <w:rPr>
          <w:rFonts w:ascii="宋体" w:hAnsi="宋体" w:cs="宋体" w:hint="eastAsia"/>
          <w:kern w:val="0"/>
          <w:szCs w:val="21"/>
          <w:shd w:val="clear" w:color="auto" w:fill="FFFFFF"/>
        </w:rPr>
        <w:t>2.2招标范围及内容：本次招标范围为嘉兴市快速路规划网“一环七射”中5条射线的项目建议书编制，5条射线分别为：1）南北湖大道；2）东升路；3）城北路；4）城东路；5）广益路。各射线的规划长度及估算分别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48"/>
        <w:gridCol w:w="2610"/>
        <w:gridCol w:w="2385"/>
        <w:gridCol w:w="2774"/>
      </w:tblGrid>
      <w:tr w:rsidR="002C0771" w:rsidRPr="004505BB" w:rsidTr="00AC6DE7">
        <w:trPr>
          <w:trHeight w:val="471"/>
          <w:jc w:val="center"/>
        </w:trPr>
        <w:tc>
          <w:tcPr>
            <w:tcW w:w="1248"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序号</w:t>
            </w:r>
          </w:p>
        </w:tc>
        <w:tc>
          <w:tcPr>
            <w:tcW w:w="2610"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名称</w:t>
            </w:r>
          </w:p>
        </w:tc>
        <w:tc>
          <w:tcPr>
            <w:tcW w:w="2385"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长度（㎞）</w:t>
            </w:r>
          </w:p>
        </w:tc>
        <w:tc>
          <w:tcPr>
            <w:tcW w:w="2774"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估算（亿元）</w:t>
            </w:r>
          </w:p>
        </w:tc>
      </w:tr>
      <w:tr w:rsidR="002C0771" w:rsidRPr="004505BB" w:rsidTr="00AC6DE7">
        <w:trPr>
          <w:trHeight w:val="471"/>
          <w:jc w:val="center"/>
        </w:trPr>
        <w:tc>
          <w:tcPr>
            <w:tcW w:w="1248"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1</w:t>
            </w:r>
          </w:p>
        </w:tc>
        <w:tc>
          <w:tcPr>
            <w:tcW w:w="2610"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东升路射线</w:t>
            </w:r>
          </w:p>
        </w:tc>
        <w:tc>
          <w:tcPr>
            <w:tcW w:w="2385"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5</w:t>
            </w:r>
          </w:p>
        </w:tc>
        <w:tc>
          <w:tcPr>
            <w:tcW w:w="2774"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20</w:t>
            </w:r>
          </w:p>
        </w:tc>
      </w:tr>
      <w:tr w:rsidR="002C0771" w:rsidRPr="004505BB" w:rsidTr="00AC6DE7">
        <w:trPr>
          <w:trHeight w:val="471"/>
          <w:jc w:val="center"/>
        </w:trPr>
        <w:tc>
          <w:tcPr>
            <w:tcW w:w="1248"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2</w:t>
            </w:r>
          </w:p>
        </w:tc>
        <w:tc>
          <w:tcPr>
            <w:tcW w:w="2610"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城北路射线</w:t>
            </w:r>
          </w:p>
        </w:tc>
        <w:tc>
          <w:tcPr>
            <w:tcW w:w="2385"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6</w:t>
            </w:r>
          </w:p>
        </w:tc>
        <w:tc>
          <w:tcPr>
            <w:tcW w:w="2774"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15</w:t>
            </w:r>
          </w:p>
        </w:tc>
      </w:tr>
      <w:tr w:rsidR="002C0771" w:rsidRPr="004505BB" w:rsidTr="00AC6DE7">
        <w:trPr>
          <w:trHeight w:val="471"/>
          <w:jc w:val="center"/>
        </w:trPr>
        <w:tc>
          <w:tcPr>
            <w:tcW w:w="1248"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3</w:t>
            </w:r>
          </w:p>
        </w:tc>
        <w:tc>
          <w:tcPr>
            <w:tcW w:w="2610"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城东路射线</w:t>
            </w:r>
          </w:p>
        </w:tc>
        <w:tc>
          <w:tcPr>
            <w:tcW w:w="2385"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10</w:t>
            </w:r>
          </w:p>
        </w:tc>
        <w:tc>
          <w:tcPr>
            <w:tcW w:w="2774"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25</w:t>
            </w:r>
          </w:p>
        </w:tc>
      </w:tr>
      <w:tr w:rsidR="002C0771" w:rsidRPr="004505BB" w:rsidTr="00AC6DE7">
        <w:trPr>
          <w:trHeight w:val="471"/>
          <w:jc w:val="center"/>
        </w:trPr>
        <w:tc>
          <w:tcPr>
            <w:tcW w:w="1248"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4</w:t>
            </w:r>
          </w:p>
        </w:tc>
        <w:tc>
          <w:tcPr>
            <w:tcW w:w="2610"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广益路射线</w:t>
            </w:r>
          </w:p>
        </w:tc>
        <w:tc>
          <w:tcPr>
            <w:tcW w:w="2385"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6</w:t>
            </w:r>
          </w:p>
        </w:tc>
        <w:tc>
          <w:tcPr>
            <w:tcW w:w="2774"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21</w:t>
            </w:r>
          </w:p>
        </w:tc>
      </w:tr>
      <w:tr w:rsidR="002C0771" w:rsidRPr="004505BB" w:rsidTr="00AC6DE7">
        <w:trPr>
          <w:trHeight w:val="471"/>
          <w:jc w:val="center"/>
        </w:trPr>
        <w:tc>
          <w:tcPr>
            <w:tcW w:w="1248"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5</w:t>
            </w:r>
          </w:p>
        </w:tc>
        <w:tc>
          <w:tcPr>
            <w:tcW w:w="2610"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南北湖大道射线</w:t>
            </w:r>
          </w:p>
        </w:tc>
        <w:tc>
          <w:tcPr>
            <w:tcW w:w="2385"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8</w:t>
            </w:r>
          </w:p>
        </w:tc>
        <w:tc>
          <w:tcPr>
            <w:tcW w:w="2774"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32</w:t>
            </w:r>
          </w:p>
        </w:tc>
      </w:tr>
      <w:tr w:rsidR="002C0771" w:rsidRPr="004505BB" w:rsidTr="00AC6DE7">
        <w:trPr>
          <w:trHeight w:val="471"/>
          <w:jc w:val="center"/>
        </w:trPr>
        <w:tc>
          <w:tcPr>
            <w:tcW w:w="1248"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6</w:t>
            </w:r>
          </w:p>
        </w:tc>
        <w:tc>
          <w:tcPr>
            <w:tcW w:w="2610"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合计</w:t>
            </w:r>
          </w:p>
        </w:tc>
        <w:tc>
          <w:tcPr>
            <w:tcW w:w="2385"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35</w:t>
            </w:r>
          </w:p>
        </w:tc>
        <w:tc>
          <w:tcPr>
            <w:tcW w:w="2774" w:type="dxa"/>
            <w:vAlign w:val="center"/>
          </w:tcPr>
          <w:p w:rsidR="002C0771" w:rsidRPr="004505BB" w:rsidRDefault="002C0771" w:rsidP="00AC6DE7">
            <w:pPr>
              <w:jc w:val="center"/>
              <w:rPr>
                <w:rFonts w:ascii="宋体" w:hAnsi="宋体" w:cs="宋体"/>
                <w:kern w:val="0"/>
                <w:szCs w:val="21"/>
                <w:shd w:val="clear" w:color="auto" w:fill="FFFFFF"/>
              </w:rPr>
            </w:pPr>
            <w:r w:rsidRPr="004505BB">
              <w:rPr>
                <w:rFonts w:ascii="宋体" w:hAnsi="宋体" w:cs="宋体" w:hint="eastAsia"/>
                <w:kern w:val="0"/>
                <w:szCs w:val="21"/>
                <w:shd w:val="clear" w:color="auto" w:fill="FFFFFF"/>
              </w:rPr>
              <w:t>113</w:t>
            </w:r>
          </w:p>
        </w:tc>
      </w:tr>
    </w:tbl>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招标主要内容：对本项目进行前期研究，并按照国家发改委有关项目建议书编制内容和深度等要求，编制符合行政主管部门报批要求的项目建设书，包括为编制项目建议书而进行的所有调查、踏勘、资料收集、现场勘察、方案设计、编制投资估算等工作，以及协助招标人进行项目评审及文件的报批工作等。具体项目需求详见招标文件。</w:t>
      </w:r>
    </w:p>
    <w:p w:rsidR="002C0771" w:rsidRPr="004505BB" w:rsidRDefault="002C0771" w:rsidP="002C0771">
      <w:pPr>
        <w:spacing w:line="460" w:lineRule="exact"/>
        <w:ind w:firstLineChars="200" w:firstLine="420"/>
        <w:rPr>
          <w:rFonts w:ascii="宋体" w:hAnsi="宋体" w:cs="宋体"/>
          <w:kern w:val="0"/>
          <w:szCs w:val="21"/>
          <w:shd w:val="clear" w:color="auto" w:fill="FFFFFF"/>
        </w:rPr>
      </w:pPr>
      <w:r w:rsidRPr="004505BB">
        <w:rPr>
          <w:rFonts w:ascii="宋体" w:hAnsi="宋体" w:cs="宋体" w:hint="eastAsia"/>
          <w:kern w:val="0"/>
          <w:szCs w:val="21"/>
          <w:shd w:val="clear" w:color="auto" w:fill="FFFFFF"/>
        </w:rPr>
        <w:t>2.3服务期限：合同签订之日起60日历天内完成项目建议书且符合送审条件，至全部射线项目建议书批复完成。</w:t>
      </w:r>
    </w:p>
    <w:p w:rsidR="002C0771" w:rsidRPr="004505BB" w:rsidRDefault="002C0771" w:rsidP="002C0771">
      <w:pPr>
        <w:spacing w:line="460" w:lineRule="exact"/>
        <w:ind w:firstLineChars="200" w:firstLine="420"/>
        <w:rPr>
          <w:rFonts w:ascii="宋体" w:hAnsi="宋体" w:cs="宋体"/>
          <w:kern w:val="0"/>
          <w:szCs w:val="21"/>
          <w:shd w:val="clear" w:color="auto" w:fill="FFFFFF"/>
        </w:rPr>
      </w:pPr>
      <w:r w:rsidRPr="004505BB">
        <w:rPr>
          <w:rFonts w:ascii="宋体" w:hAnsi="宋体" w:cs="宋体" w:hint="eastAsia"/>
          <w:kern w:val="0"/>
          <w:szCs w:val="21"/>
          <w:shd w:val="clear" w:color="auto" w:fill="FFFFFF"/>
        </w:rPr>
        <w:t>2.4总投资估算:113亿元，本次招标部分预算约89万元。</w:t>
      </w:r>
    </w:p>
    <w:p w:rsidR="002C0771" w:rsidRPr="004505BB" w:rsidRDefault="002C0771" w:rsidP="002C0771">
      <w:pPr>
        <w:pStyle w:val="2"/>
        <w:spacing w:beforeLines="50" w:after="0" w:line="460" w:lineRule="exact"/>
        <w:rPr>
          <w:rFonts w:ascii="宋体" w:eastAsia="宋体" w:hAnsi="宋体"/>
          <w:sz w:val="21"/>
          <w:szCs w:val="21"/>
        </w:rPr>
      </w:pPr>
      <w:bookmarkStart w:id="4" w:name="_Toc36300208"/>
      <w:r w:rsidRPr="004505BB">
        <w:rPr>
          <w:rFonts w:ascii="宋体" w:eastAsia="宋体" w:hAnsi="宋体" w:hint="eastAsia"/>
          <w:sz w:val="21"/>
          <w:szCs w:val="21"/>
        </w:rPr>
        <w:t>3. 投标人资格要求</w:t>
      </w:r>
      <w:bookmarkEnd w:id="3"/>
      <w:bookmarkEnd w:id="4"/>
    </w:p>
    <w:p w:rsidR="002C0771" w:rsidRPr="004505BB" w:rsidRDefault="002C0771" w:rsidP="002C0771">
      <w:pPr>
        <w:spacing w:line="460" w:lineRule="exact"/>
        <w:ind w:firstLineChars="200" w:firstLine="422"/>
        <w:rPr>
          <w:rFonts w:ascii="宋体" w:hAnsi="宋体"/>
          <w:b/>
          <w:szCs w:val="21"/>
        </w:rPr>
      </w:pPr>
      <w:r w:rsidRPr="004505BB">
        <w:rPr>
          <w:rFonts w:ascii="宋体" w:hAnsi="宋体" w:hint="eastAsia"/>
          <w:b/>
          <w:szCs w:val="21"/>
        </w:rPr>
        <w:t>3.1 投标人资格要求:</w:t>
      </w:r>
    </w:p>
    <w:p w:rsidR="002C0771" w:rsidRPr="004505BB" w:rsidRDefault="002C0771" w:rsidP="002C0771">
      <w:pPr>
        <w:spacing w:line="460" w:lineRule="exact"/>
        <w:ind w:firstLineChars="200" w:firstLine="420"/>
        <w:rPr>
          <w:rFonts w:ascii="宋体" w:hAnsi="宋体"/>
          <w:szCs w:val="21"/>
        </w:rPr>
      </w:pPr>
      <w:r w:rsidRPr="004505BB">
        <w:rPr>
          <w:rFonts w:ascii="宋体" w:hAnsi="宋体" w:hint="eastAsia"/>
          <w:szCs w:val="21"/>
        </w:rPr>
        <w:t>3.1.1 投标人须具备中华人民共和国境内注册的独立法人资格，浙江省外企业需具备有效期内</w:t>
      </w:r>
      <w:r w:rsidRPr="004505BB">
        <w:rPr>
          <w:rFonts w:ascii="宋体" w:hAnsi="宋体" w:hint="eastAsia"/>
          <w:szCs w:val="21"/>
        </w:rPr>
        <w:lastRenderedPageBreak/>
        <w:t>的进浙备案证。</w:t>
      </w:r>
    </w:p>
    <w:p w:rsidR="002C0771" w:rsidRPr="004505BB" w:rsidRDefault="002C0771" w:rsidP="002C0771">
      <w:pPr>
        <w:spacing w:line="460" w:lineRule="exact"/>
        <w:ind w:firstLineChars="200" w:firstLine="420"/>
        <w:rPr>
          <w:rFonts w:ascii="宋体" w:hAnsi="宋体" w:cs="宋体"/>
          <w:kern w:val="0"/>
          <w:szCs w:val="21"/>
          <w:shd w:val="clear" w:color="auto" w:fill="FFFFFF"/>
        </w:rPr>
      </w:pPr>
      <w:r w:rsidRPr="004505BB">
        <w:rPr>
          <w:rFonts w:ascii="宋体" w:hAnsi="宋体" w:hint="eastAsia"/>
          <w:szCs w:val="21"/>
        </w:rPr>
        <w:t>3.1.2 投标人须具有工程设计综合甲级资质</w:t>
      </w:r>
      <w:r w:rsidRPr="004505BB">
        <w:rPr>
          <w:rFonts w:ascii="宋体" w:hAnsi="宋体" w:cs="宋体" w:hint="eastAsia"/>
          <w:kern w:val="0"/>
          <w:szCs w:val="21"/>
          <w:shd w:val="clear" w:color="auto" w:fill="FFFFFF"/>
        </w:rPr>
        <w:t>。</w:t>
      </w:r>
    </w:p>
    <w:p w:rsidR="002C0771" w:rsidRPr="004505BB" w:rsidRDefault="002C0771" w:rsidP="002C0771">
      <w:pPr>
        <w:spacing w:line="460" w:lineRule="exact"/>
        <w:ind w:firstLineChars="200" w:firstLine="420"/>
        <w:rPr>
          <w:rFonts w:ascii="宋体" w:hAnsi="宋体" w:cs="宋体"/>
          <w:kern w:val="0"/>
          <w:szCs w:val="21"/>
          <w:shd w:val="clear" w:color="auto" w:fill="FFFFFF"/>
        </w:rPr>
      </w:pPr>
      <w:r w:rsidRPr="004505BB">
        <w:rPr>
          <w:rFonts w:ascii="宋体" w:hAnsi="宋体" w:cs="宋体" w:hint="eastAsia"/>
          <w:kern w:val="0"/>
          <w:szCs w:val="21"/>
          <w:shd w:val="clear" w:color="auto" w:fill="FFFFFF"/>
        </w:rPr>
        <w:t>3.1.3</w:t>
      </w:r>
      <w:r w:rsidRPr="004505BB">
        <w:rPr>
          <w:rFonts w:ascii="宋体" w:hAnsi="宋体" w:cs="宋体"/>
          <w:kern w:val="0"/>
          <w:szCs w:val="21"/>
          <w:shd w:val="clear" w:color="auto" w:fill="FFFFFF"/>
        </w:rPr>
        <w:t>未被“信用中国”网站（http://www.creditchina.gov.cn）和“信用中国（浙江）”网站（http://credit.zj.gov.cn）列入严重失信黑名单。</w:t>
      </w:r>
    </w:p>
    <w:p w:rsidR="002C0771" w:rsidRPr="004505BB" w:rsidRDefault="002C0771" w:rsidP="002C0771">
      <w:pPr>
        <w:spacing w:line="460" w:lineRule="exact"/>
        <w:ind w:firstLineChars="200" w:firstLine="422"/>
        <w:rPr>
          <w:rFonts w:ascii="宋体" w:hAnsi="宋体"/>
          <w:b/>
          <w:szCs w:val="21"/>
        </w:rPr>
      </w:pPr>
      <w:r w:rsidRPr="004505BB">
        <w:rPr>
          <w:rFonts w:ascii="宋体" w:hAnsi="宋体" w:hint="eastAsia"/>
          <w:b/>
          <w:szCs w:val="21"/>
        </w:rPr>
        <w:t>3.2 投标人拟派项目负责人资格要求：</w:t>
      </w:r>
    </w:p>
    <w:p w:rsidR="002C0771" w:rsidRPr="004505BB" w:rsidRDefault="002C0771" w:rsidP="002C0771">
      <w:pPr>
        <w:spacing w:line="460" w:lineRule="exact"/>
        <w:ind w:firstLineChars="200" w:firstLine="420"/>
        <w:rPr>
          <w:rFonts w:ascii="宋体" w:hAnsi="宋体"/>
          <w:szCs w:val="21"/>
        </w:rPr>
      </w:pPr>
      <w:r w:rsidRPr="004505BB">
        <w:rPr>
          <w:rFonts w:ascii="宋体" w:hAnsi="宋体" w:hint="eastAsia"/>
          <w:szCs w:val="21"/>
        </w:rPr>
        <w:t>3.2.1投标人拟派项目负责人须具有高级工程师及以上职称</w:t>
      </w:r>
      <w:r w:rsidRPr="004505BB">
        <w:rPr>
          <w:rFonts w:ascii="宋体" w:hAnsi="宋体" w:cs="宋体" w:hint="eastAsia"/>
          <w:kern w:val="0"/>
          <w:szCs w:val="21"/>
          <w:shd w:val="clear" w:color="auto" w:fill="FFFFFF"/>
        </w:rPr>
        <w:t>。</w:t>
      </w:r>
    </w:p>
    <w:p w:rsidR="002C0771" w:rsidRPr="004505BB" w:rsidRDefault="002C0771" w:rsidP="002C0771">
      <w:pPr>
        <w:spacing w:line="460" w:lineRule="exact"/>
        <w:ind w:firstLineChars="200" w:firstLine="422"/>
        <w:rPr>
          <w:rFonts w:ascii="宋体" w:hAnsi="宋体"/>
          <w:szCs w:val="21"/>
        </w:rPr>
      </w:pPr>
      <w:r w:rsidRPr="004505BB">
        <w:rPr>
          <w:rFonts w:ascii="宋体" w:hAnsi="宋体" w:hint="eastAsia"/>
          <w:b/>
          <w:szCs w:val="21"/>
        </w:rPr>
        <w:t>3.3 其他要求：</w:t>
      </w:r>
      <w:r w:rsidRPr="004505BB">
        <w:rPr>
          <w:rFonts w:ascii="宋体" w:hAnsi="宋体" w:hint="eastAsia"/>
          <w:szCs w:val="21"/>
        </w:rPr>
        <w:t>投标人及拟派项目负责人近三年（自2017年1月1日以来）无行贿受贿犯罪行为。</w:t>
      </w:r>
    </w:p>
    <w:p w:rsidR="002C0771" w:rsidRPr="004505BB" w:rsidRDefault="002C0771" w:rsidP="002C0771">
      <w:pPr>
        <w:spacing w:line="460" w:lineRule="exact"/>
        <w:ind w:firstLineChars="200" w:firstLine="420"/>
        <w:rPr>
          <w:rFonts w:ascii="宋体" w:hAnsi="宋体"/>
          <w:szCs w:val="21"/>
        </w:rPr>
      </w:pPr>
      <w:r w:rsidRPr="004505BB">
        <w:rPr>
          <w:rFonts w:ascii="宋体" w:hAnsi="宋体" w:hint="eastAsia"/>
          <w:szCs w:val="21"/>
        </w:rPr>
        <w:t>3.4 本次招标</w:t>
      </w:r>
      <w:r w:rsidRPr="004505BB">
        <w:rPr>
          <w:rFonts w:ascii="宋体" w:hAnsi="宋体" w:hint="eastAsia"/>
          <w:szCs w:val="21"/>
          <w:u w:val="single"/>
        </w:rPr>
        <w:t>不接受</w:t>
      </w:r>
      <w:r w:rsidRPr="004505BB">
        <w:rPr>
          <w:rFonts w:ascii="宋体" w:hAnsi="宋体" w:hint="eastAsia"/>
          <w:szCs w:val="21"/>
        </w:rPr>
        <w:t>联合体投标。</w:t>
      </w:r>
    </w:p>
    <w:p w:rsidR="002C0771" w:rsidRPr="004505BB" w:rsidRDefault="002C0771" w:rsidP="002C0771">
      <w:pPr>
        <w:pStyle w:val="2"/>
        <w:spacing w:beforeLines="50" w:after="0" w:line="460" w:lineRule="exact"/>
        <w:rPr>
          <w:rFonts w:ascii="宋体" w:eastAsia="宋体" w:hAnsi="宋体"/>
          <w:sz w:val="21"/>
          <w:szCs w:val="21"/>
        </w:rPr>
      </w:pPr>
      <w:bookmarkStart w:id="5" w:name="_Toc4759"/>
      <w:bookmarkStart w:id="6" w:name="_Toc36300209"/>
      <w:r w:rsidRPr="004505BB">
        <w:rPr>
          <w:rFonts w:ascii="宋体" w:eastAsia="宋体" w:hAnsi="宋体" w:hint="eastAsia"/>
          <w:sz w:val="21"/>
          <w:szCs w:val="21"/>
        </w:rPr>
        <w:t>4. 招标文件的获取</w:t>
      </w:r>
      <w:bookmarkEnd w:id="5"/>
      <w:bookmarkEnd w:id="6"/>
    </w:p>
    <w:p w:rsidR="002C0771" w:rsidRPr="004505BB" w:rsidRDefault="002C0771" w:rsidP="002C0771">
      <w:pPr>
        <w:adjustRightInd w:val="0"/>
        <w:snapToGrid w:val="0"/>
        <w:spacing w:line="460" w:lineRule="exact"/>
        <w:ind w:firstLineChars="200" w:firstLine="420"/>
        <w:rPr>
          <w:rFonts w:ascii="宋体" w:hAnsi="宋体"/>
          <w:szCs w:val="21"/>
        </w:rPr>
      </w:pPr>
      <w:bookmarkStart w:id="7" w:name="_Toc16997"/>
      <w:r w:rsidRPr="004505BB">
        <w:rPr>
          <w:rFonts w:ascii="宋体" w:hAnsi="宋体" w:hint="eastAsia"/>
          <w:szCs w:val="21"/>
        </w:rPr>
        <w:t>3.1报名时间:</w:t>
      </w:r>
      <w:r w:rsidRPr="004505BB">
        <w:rPr>
          <w:rFonts w:ascii="宋体" w:hAnsi="宋体" w:hint="eastAsia"/>
          <w:b/>
          <w:szCs w:val="21"/>
        </w:rPr>
        <w:t>2020年4月10日至2020年4月16日。</w:t>
      </w:r>
    </w:p>
    <w:p w:rsidR="002C0771" w:rsidRPr="004505BB" w:rsidRDefault="002C0771" w:rsidP="002C0771">
      <w:pPr>
        <w:adjustRightInd w:val="0"/>
        <w:snapToGrid w:val="0"/>
        <w:spacing w:line="460" w:lineRule="exact"/>
        <w:ind w:firstLineChars="200" w:firstLine="420"/>
        <w:rPr>
          <w:rFonts w:ascii="宋体" w:hAnsi="宋体"/>
          <w:szCs w:val="21"/>
        </w:rPr>
      </w:pPr>
      <w:r w:rsidRPr="004505BB">
        <w:rPr>
          <w:rFonts w:ascii="宋体" w:hAnsi="宋体" w:hint="eastAsia"/>
          <w:szCs w:val="21"/>
        </w:rPr>
        <w:t>3.2报名资料的递交形式：现场报名或</w:t>
      </w:r>
      <w:hyperlink r:id="rId4" w:history="1">
        <w:r w:rsidRPr="004505BB">
          <w:rPr>
            <w:rFonts w:ascii="宋体" w:hAnsi="宋体" w:hint="eastAsia"/>
            <w:szCs w:val="21"/>
          </w:rPr>
          <w:t>报名资料彩色扫描件（加盖公章）发</w:t>
        </w:r>
        <w:r w:rsidRPr="004505BB">
          <w:rPr>
            <w:rFonts w:ascii="宋体" w:hAnsi="宋体"/>
            <w:szCs w:val="21"/>
          </w:rPr>
          <w:t>邮箱</w:t>
        </w:r>
        <w:r w:rsidRPr="004505BB">
          <w:rPr>
            <w:rFonts w:ascii="宋体" w:hAnsi="宋体" w:hint="eastAsia"/>
            <w:szCs w:val="21"/>
          </w:rPr>
          <w:t>243190242@qq.com</w:t>
        </w:r>
      </w:hyperlink>
      <w:r w:rsidRPr="004505BB">
        <w:rPr>
          <w:rFonts w:ascii="宋体" w:hAnsi="宋体" w:hint="eastAsia"/>
          <w:szCs w:val="21"/>
        </w:rPr>
        <w:t>。</w:t>
      </w:r>
    </w:p>
    <w:p w:rsidR="002C0771" w:rsidRPr="004505BB" w:rsidRDefault="002C0771" w:rsidP="002C0771">
      <w:pPr>
        <w:adjustRightInd w:val="0"/>
        <w:snapToGrid w:val="0"/>
        <w:spacing w:line="460" w:lineRule="exact"/>
        <w:ind w:firstLineChars="200" w:firstLine="420"/>
        <w:rPr>
          <w:rFonts w:ascii="宋体" w:hAnsi="宋体"/>
          <w:szCs w:val="21"/>
        </w:rPr>
      </w:pPr>
      <w:r w:rsidRPr="004505BB">
        <w:rPr>
          <w:rFonts w:ascii="宋体" w:hAnsi="宋体" w:hint="eastAsia"/>
          <w:szCs w:val="21"/>
        </w:rPr>
        <w:t>3.3报名所需资料（复印件需加盖单位公章）：</w:t>
      </w:r>
    </w:p>
    <w:p w:rsidR="002C0771" w:rsidRPr="004505BB" w:rsidRDefault="002C0771" w:rsidP="002C0771">
      <w:pPr>
        <w:adjustRightInd w:val="0"/>
        <w:snapToGrid w:val="0"/>
        <w:spacing w:line="460" w:lineRule="exact"/>
        <w:ind w:firstLineChars="200" w:firstLine="420"/>
        <w:rPr>
          <w:rFonts w:ascii="宋体" w:hAnsi="宋体"/>
          <w:szCs w:val="21"/>
        </w:rPr>
      </w:pPr>
      <w:r w:rsidRPr="004505BB">
        <w:rPr>
          <w:rFonts w:ascii="宋体" w:hAnsi="宋体" w:hint="eastAsia"/>
          <w:szCs w:val="21"/>
        </w:rPr>
        <w:t>（1）企业法人营业执照副本、资质证书副本复印件；（2）报名人身份证复印件和法定代表人授权书。</w:t>
      </w:r>
    </w:p>
    <w:p w:rsidR="002C0771" w:rsidRPr="004505BB" w:rsidRDefault="002C0771" w:rsidP="002C0771">
      <w:pPr>
        <w:adjustRightInd w:val="0"/>
        <w:snapToGrid w:val="0"/>
        <w:spacing w:line="460" w:lineRule="exact"/>
        <w:ind w:firstLineChars="200" w:firstLine="420"/>
        <w:rPr>
          <w:rFonts w:ascii="宋体" w:hAnsi="宋体"/>
          <w:szCs w:val="21"/>
        </w:rPr>
      </w:pPr>
      <w:r w:rsidRPr="004505BB">
        <w:rPr>
          <w:rFonts w:ascii="宋体" w:hAnsi="宋体" w:hint="eastAsia"/>
          <w:szCs w:val="21"/>
        </w:rPr>
        <w:t>3.4现场报名可同时获取纸质和电子招标文件；邮箱报名成功后即发送电子招标文件，无需获取纸质文件。</w:t>
      </w:r>
    </w:p>
    <w:p w:rsidR="002C0771" w:rsidRPr="004505BB" w:rsidRDefault="002C0771" w:rsidP="002C0771">
      <w:pPr>
        <w:adjustRightInd w:val="0"/>
        <w:snapToGrid w:val="0"/>
        <w:spacing w:line="460" w:lineRule="exact"/>
        <w:ind w:firstLineChars="200" w:firstLine="420"/>
        <w:rPr>
          <w:rFonts w:ascii="宋体" w:hAnsi="宋体"/>
          <w:szCs w:val="21"/>
        </w:rPr>
      </w:pPr>
      <w:r w:rsidRPr="004505BB">
        <w:rPr>
          <w:rFonts w:ascii="宋体" w:hAnsi="宋体" w:hint="eastAsia"/>
          <w:szCs w:val="21"/>
        </w:rPr>
        <w:t>3.5招标文件工本费300元/套（售后不退），可在现场报名或递交投标文件时缴纳（现金），未缴纳招标文件工本费的投标将被拒绝。</w:t>
      </w:r>
    </w:p>
    <w:p w:rsidR="002C0771" w:rsidRPr="004505BB" w:rsidRDefault="002C0771" w:rsidP="002C0771">
      <w:pPr>
        <w:pStyle w:val="2"/>
        <w:spacing w:beforeLines="50" w:after="0" w:line="460" w:lineRule="exact"/>
        <w:rPr>
          <w:rFonts w:ascii="宋体" w:eastAsia="宋体" w:hAnsi="宋体"/>
          <w:sz w:val="21"/>
          <w:szCs w:val="21"/>
        </w:rPr>
      </w:pPr>
      <w:bookmarkStart w:id="8" w:name="_Toc36300210"/>
      <w:r w:rsidRPr="004505BB">
        <w:rPr>
          <w:rFonts w:ascii="宋体" w:eastAsia="宋体" w:hAnsi="宋体" w:hint="eastAsia"/>
          <w:sz w:val="21"/>
          <w:szCs w:val="21"/>
        </w:rPr>
        <w:t>5. 投标担保</w:t>
      </w:r>
      <w:bookmarkEnd w:id="7"/>
      <w:bookmarkEnd w:id="8"/>
    </w:p>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金额：人民币</w:t>
      </w:r>
      <w:r w:rsidRPr="004505BB">
        <w:rPr>
          <w:rFonts w:ascii="宋体" w:hAnsi="宋体" w:hint="eastAsia"/>
          <w:b/>
          <w:szCs w:val="21"/>
          <w:u w:val="single"/>
        </w:rPr>
        <w:t>壹万</w:t>
      </w:r>
      <w:r w:rsidRPr="004505BB">
        <w:rPr>
          <w:rFonts w:ascii="宋体" w:hAnsi="宋体" w:hint="eastAsia"/>
          <w:szCs w:val="21"/>
        </w:rPr>
        <w:t>元。形式：投标保证金；</w:t>
      </w:r>
    </w:p>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投标保证金递交形式:网银或电汇（网银或电汇形式的将投标保证金汇入招标人指定账户并注明投标项目名称，以便确认到账）或现金；</w:t>
      </w:r>
    </w:p>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投标保证金的递交截止时间为：开标截止时间前1个工作日到账；</w:t>
      </w:r>
    </w:p>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招标人指定的开户银行及账号如下：</w:t>
      </w:r>
    </w:p>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开户名：浙江天平投资咨询有限公司嘉兴分公司</w:t>
      </w:r>
    </w:p>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开户银行：建设银行嘉兴洪兴路支行</w:t>
      </w:r>
    </w:p>
    <w:p w:rsidR="002C0771" w:rsidRPr="004505BB" w:rsidRDefault="002C0771" w:rsidP="002C0771">
      <w:pPr>
        <w:spacing w:line="460" w:lineRule="exact"/>
        <w:ind w:firstLineChars="200" w:firstLine="420"/>
        <w:jc w:val="left"/>
        <w:rPr>
          <w:rFonts w:ascii="宋体" w:hAnsi="宋体"/>
          <w:szCs w:val="21"/>
        </w:rPr>
      </w:pPr>
      <w:r w:rsidRPr="004505BB">
        <w:rPr>
          <w:rFonts w:ascii="宋体" w:hAnsi="宋体" w:hint="eastAsia"/>
          <w:szCs w:val="21"/>
        </w:rPr>
        <w:t xml:space="preserve">账号：33001638055053001295 </w:t>
      </w:r>
    </w:p>
    <w:p w:rsidR="002C0771" w:rsidRPr="004505BB" w:rsidRDefault="002C0771" w:rsidP="002C0771">
      <w:pPr>
        <w:pStyle w:val="2"/>
        <w:spacing w:beforeLines="50" w:after="0" w:line="460" w:lineRule="exact"/>
        <w:rPr>
          <w:rFonts w:ascii="宋体" w:eastAsia="宋体" w:hAnsi="宋体"/>
          <w:sz w:val="21"/>
          <w:szCs w:val="21"/>
        </w:rPr>
      </w:pPr>
      <w:bookmarkStart w:id="9" w:name="_Toc29110"/>
      <w:bookmarkStart w:id="10" w:name="_Toc36300211"/>
      <w:r w:rsidRPr="004505BB">
        <w:rPr>
          <w:rFonts w:ascii="宋体" w:eastAsia="宋体" w:hAnsi="宋体" w:hint="eastAsia"/>
          <w:sz w:val="21"/>
          <w:szCs w:val="21"/>
        </w:rPr>
        <w:lastRenderedPageBreak/>
        <w:t>6. 投标文件的递交</w:t>
      </w:r>
      <w:bookmarkEnd w:id="9"/>
      <w:bookmarkEnd w:id="10"/>
    </w:p>
    <w:p w:rsidR="002C0771" w:rsidRPr="004505BB" w:rsidRDefault="002C0771" w:rsidP="002C0771">
      <w:pPr>
        <w:spacing w:line="460" w:lineRule="exact"/>
        <w:ind w:firstLineChars="200" w:firstLine="420"/>
        <w:rPr>
          <w:rFonts w:ascii="宋体" w:hAnsi="宋体"/>
          <w:szCs w:val="21"/>
        </w:rPr>
      </w:pPr>
      <w:bookmarkStart w:id="11" w:name="_Toc28739"/>
      <w:r w:rsidRPr="004505BB">
        <w:rPr>
          <w:rFonts w:ascii="宋体" w:hAnsi="宋体" w:hint="eastAsia"/>
          <w:kern w:val="0"/>
          <w:szCs w:val="21"/>
        </w:rPr>
        <w:t>6.1</w:t>
      </w:r>
      <w:r w:rsidRPr="004505BB">
        <w:rPr>
          <w:rFonts w:ascii="宋体" w:hAnsi="宋体"/>
          <w:szCs w:val="21"/>
        </w:rPr>
        <w:t>递交投标文件的截止时间为</w:t>
      </w:r>
      <w:r w:rsidRPr="004505BB">
        <w:rPr>
          <w:rFonts w:ascii="宋体" w:hAnsi="宋体"/>
          <w:b/>
          <w:szCs w:val="21"/>
          <w:u w:val="single"/>
        </w:rPr>
        <w:t>20</w:t>
      </w:r>
      <w:r w:rsidRPr="004505BB">
        <w:rPr>
          <w:rFonts w:ascii="宋体" w:hAnsi="宋体" w:hint="eastAsia"/>
          <w:b/>
          <w:szCs w:val="21"/>
          <w:u w:val="single"/>
        </w:rPr>
        <w:t>20</w:t>
      </w:r>
      <w:r w:rsidRPr="004505BB">
        <w:rPr>
          <w:rFonts w:ascii="宋体" w:hAnsi="宋体"/>
          <w:b/>
          <w:szCs w:val="21"/>
          <w:u w:val="single"/>
        </w:rPr>
        <w:t>年</w:t>
      </w:r>
      <w:r w:rsidRPr="004505BB">
        <w:rPr>
          <w:rFonts w:ascii="宋体" w:hAnsi="宋体" w:hint="eastAsia"/>
          <w:b/>
          <w:szCs w:val="21"/>
          <w:u w:val="single"/>
        </w:rPr>
        <w:t>4</w:t>
      </w:r>
      <w:r w:rsidRPr="004505BB">
        <w:rPr>
          <w:rFonts w:ascii="宋体" w:hAnsi="宋体"/>
          <w:b/>
          <w:szCs w:val="21"/>
          <w:u w:val="single"/>
        </w:rPr>
        <w:t>月</w:t>
      </w:r>
      <w:r w:rsidRPr="004505BB">
        <w:rPr>
          <w:rFonts w:ascii="宋体" w:hAnsi="宋体" w:hint="eastAsia"/>
          <w:b/>
          <w:szCs w:val="21"/>
          <w:u w:val="single"/>
        </w:rPr>
        <w:t>20</w:t>
      </w:r>
      <w:r w:rsidRPr="004505BB">
        <w:rPr>
          <w:rFonts w:ascii="宋体" w:hAnsi="宋体"/>
          <w:b/>
          <w:szCs w:val="21"/>
          <w:u w:val="single"/>
        </w:rPr>
        <w:t>日</w:t>
      </w:r>
      <w:r w:rsidRPr="004505BB">
        <w:rPr>
          <w:rFonts w:ascii="宋体" w:hAnsi="宋体" w:hint="eastAsia"/>
          <w:b/>
          <w:szCs w:val="21"/>
          <w:u w:val="single"/>
        </w:rPr>
        <w:t>09</w:t>
      </w:r>
      <w:r w:rsidRPr="004505BB">
        <w:rPr>
          <w:rFonts w:ascii="宋体" w:hAnsi="宋体"/>
          <w:b/>
          <w:szCs w:val="21"/>
          <w:u w:val="single"/>
        </w:rPr>
        <w:t>时</w:t>
      </w:r>
      <w:r w:rsidRPr="004505BB">
        <w:rPr>
          <w:rFonts w:ascii="宋体" w:hAnsi="宋体" w:hint="eastAsia"/>
          <w:b/>
          <w:szCs w:val="21"/>
          <w:u w:val="single"/>
        </w:rPr>
        <w:t>30</w:t>
      </w:r>
      <w:r w:rsidRPr="004505BB">
        <w:rPr>
          <w:rFonts w:ascii="宋体" w:hAnsi="宋体"/>
          <w:b/>
          <w:szCs w:val="21"/>
          <w:u w:val="single"/>
        </w:rPr>
        <w:t>分</w:t>
      </w:r>
      <w:r w:rsidRPr="004505BB">
        <w:rPr>
          <w:rFonts w:ascii="宋体" w:hAnsi="宋体"/>
          <w:szCs w:val="21"/>
        </w:rPr>
        <w:t>，请投标人在此之前将投标文件送至</w:t>
      </w:r>
      <w:r w:rsidRPr="004505BB">
        <w:rPr>
          <w:rFonts w:ascii="宋体" w:hAnsi="宋体"/>
          <w:szCs w:val="21"/>
          <w:u w:val="single"/>
        </w:rPr>
        <w:t>嘉兴市南湖大道902号嘉兴市交通投资集团有限责任公司一楼开标室</w:t>
      </w:r>
      <w:r w:rsidRPr="004505BB">
        <w:rPr>
          <w:rFonts w:ascii="宋体" w:hAnsi="宋体"/>
          <w:szCs w:val="21"/>
        </w:rPr>
        <w:t>，迟到的投标文件将不予受理，在投标截止的同一时间，同一地点举行开标仪式，投标人应派其法人代表或授权代表人出席。</w:t>
      </w:r>
    </w:p>
    <w:p w:rsidR="002C0771" w:rsidRPr="004505BB" w:rsidRDefault="002C0771" w:rsidP="002C0771">
      <w:pPr>
        <w:tabs>
          <w:tab w:val="left" w:pos="360"/>
        </w:tabs>
        <w:spacing w:line="460" w:lineRule="exact"/>
        <w:ind w:firstLineChars="200" w:firstLine="420"/>
        <w:rPr>
          <w:rFonts w:ascii="宋体" w:hAnsi="宋体"/>
          <w:szCs w:val="21"/>
        </w:rPr>
      </w:pPr>
      <w:r w:rsidRPr="004505BB">
        <w:rPr>
          <w:rFonts w:ascii="宋体" w:hAnsi="宋体" w:hint="eastAsia"/>
          <w:kern w:val="0"/>
          <w:szCs w:val="21"/>
        </w:rPr>
        <w:t>6.2</w:t>
      </w:r>
      <w:r w:rsidRPr="004505BB">
        <w:rPr>
          <w:rFonts w:ascii="宋体" w:hAnsi="宋体"/>
          <w:szCs w:val="21"/>
        </w:rPr>
        <w:t>逾期送达的或者未送达指定地点的投标文件，招标人不予受理。</w:t>
      </w:r>
    </w:p>
    <w:p w:rsidR="002C0771" w:rsidRPr="004505BB" w:rsidRDefault="002C0771" w:rsidP="002C0771">
      <w:pPr>
        <w:spacing w:line="460" w:lineRule="exact"/>
        <w:ind w:firstLineChars="200" w:firstLine="422"/>
        <w:rPr>
          <w:rFonts w:ascii="宋体" w:hAnsi="宋体"/>
          <w:b/>
          <w:szCs w:val="21"/>
        </w:rPr>
      </w:pPr>
      <w:r w:rsidRPr="004505BB">
        <w:rPr>
          <w:rFonts w:ascii="宋体" w:hAnsi="宋体" w:hint="eastAsia"/>
          <w:b/>
          <w:szCs w:val="21"/>
        </w:rPr>
        <w:t>特别提醒：如投标时间仍处在疫情防控期的，则各投标单位授权委托人限1名，须全程佩戴口罩。经体温测试正常，出示授权委托书、身份证及“嘉兴健康绿码”后方可进入投标文件递交地点。</w:t>
      </w:r>
    </w:p>
    <w:p w:rsidR="002C0771" w:rsidRPr="004505BB" w:rsidRDefault="002C0771" w:rsidP="002C0771">
      <w:pPr>
        <w:pStyle w:val="2"/>
        <w:spacing w:beforeLines="50" w:after="0" w:line="460" w:lineRule="exact"/>
        <w:rPr>
          <w:rFonts w:ascii="宋体" w:eastAsia="宋体" w:hAnsi="宋体"/>
          <w:sz w:val="21"/>
          <w:szCs w:val="21"/>
        </w:rPr>
      </w:pPr>
      <w:bookmarkStart w:id="12" w:name="_Toc36300212"/>
      <w:r w:rsidRPr="004505BB">
        <w:rPr>
          <w:rFonts w:ascii="宋体" w:eastAsia="宋体" w:hAnsi="宋体" w:hint="eastAsia"/>
          <w:sz w:val="21"/>
          <w:szCs w:val="21"/>
        </w:rPr>
        <w:t>7. 发布公告的媒介</w:t>
      </w:r>
      <w:bookmarkEnd w:id="11"/>
      <w:bookmarkEnd w:id="12"/>
    </w:p>
    <w:p w:rsidR="002C0771" w:rsidRPr="004505BB" w:rsidRDefault="002C0771" w:rsidP="002C0771">
      <w:pPr>
        <w:tabs>
          <w:tab w:val="left" w:pos="360"/>
        </w:tabs>
        <w:spacing w:line="460" w:lineRule="exact"/>
        <w:ind w:firstLineChars="200" w:firstLine="420"/>
        <w:jc w:val="left"/>
        <w:rPr>
          <w:rFonts w:ascii="宋体" w:hAnsi="宋体"/>
          <w:kern w:val="0"/>
          <w:szCs w:val="21"/>
        </w:rPr>
      </w:pPr>
      <w:bookmarkStart w:id="13" w:name="_Toc13579"/>
      <w:r w:rsidRPr="004505BB">
        <w:rPr>
          <w:rFonts w:ascii="宋体" w:hAnsi="宋体"/>
          <w:kern w:val="0"/>
          <w:szCs w:val="21"/>
        </w:rPr>
        <w:t>本次招标公告将同时在嘉兴市交通投资集团有限责任公司网站（http//www.jxjtjt.cn）和嘉兴市公共资源交易中心网站（http://www.jxzbtb.gov.cn/jxcms/jxztb/）发布。</w:t>
      </w:r>
    </w:p>
    <w:p w:rsidR="002C0771" w:rsidRPr="004505BB" w:rsidRDefault="002C0771" w:rsidP="002C0771">
      <w:pPr>
        <w:pStyle w:val="2"/>
        <w:spacing w:beforeLines="50" w:after="0" w:line="460" w:lineRule="exact"/>
        <w:rPr>
          <w:rFonts w:ascii="宋体" w:eastAsia="宋体" w:hAnsi="宋体"/>
          <w:sz w:val="21"/>
          <w:szCs w:val="21"/>
        </w:rPr>
      </w:pPr>
      <w:bookmarkStart w:id="14" w:name="_Toc36300213"/>
      <w:r w:rsidRPr="004505BB">
        <w:rPr>
          <w:rFonts w:ascii="宋体" w:eastAsia="宋体" w:hAnsi="宋体" w:hint="eastAsia"/>
          <w:sz w:val="21"/>
          <w:szCs w:val="21"/>
        </w:rPr>
        <w:t>8. 联系方式</w:t>
      </w:r>
      <w:bookmarkEnd w:id="13"/>
      <w:bookmarkEnd w:id="14"/>
    </w:p>
    <w:p w:rsidR="002C0771" w:rsidRPr="004505BB" w:rsidRDefault="002C0771" w:rsidP="002C0771">
      <w:pPr>
        <w:spacing w:line="460" w:lineRule="exact"/>
        <w:ind w:firstLineChars="200" w:firstLine="420"/>
        <w:rPr>
          <w:rFonts w:ascii="宋体" w:hAnsi="宋体"/>
          <w:szCs w:val="21"/>
        </w:rPr>
      </w:pPr>
      <w:r w:rsidRPr="004505BB">
        <w:rPr>
          <w:rFonts w:ascii="宋体" w:hAnsi="宋体" w:hint="eastAsia"/>
          <w:szCs w:val="21"/>
        </w:rPr>
        <w:t>招标人</w:t>
      </w:r>
      <w:r w:rsidRPr="004505BB">
        <w:rPr>
          <w:rFonts w:ascii="宋体" w:hAnsi="宋体"/>
          <w:szCs w:val="21"/>
        </w:rPr>
        <w:t>：</w:t>
      </w:r>
      <w:r w:rsidRPr="004505BB">
        <w:rPr>
          <w:rFonts w:ascii="宋体" w:hAnsi="宋体" w:hint="eastAsia"/>
          <w:szCs w:val="21"/>
        </w:rPr>
        <w:t>嘉兴市快速路建设发展有限公司          招标代理</w:t>
      </w:r>
      <w:r w:rsidRPr="004505BB">
        <w:rPr>
          <w:rFonts w:ascii="宋体" w:hAnsi="宋体"/>
          <w:szCs w:val="21"/>
        </w:rPr>
        <w:t>：</w:t>
      </w:r>
      <w:r w:rsidRPr="004505BB">
        <w:rPr>
          <w:rFonts w:ascii="宋体" w:hAnsi="宋体" w:hint="eastAsia"/>
          <w:szCs w:val="21"/>
        </w:rPr>
        <w:t>浙江天平投资咨询有限公司</w:t>
      </w:r>
    </w:p>
    <w:p w:rsidR="002C0771" w:rsidRPr="004505BB" w:rsidRDefault="002C0771" w:rsidP="002C0771">
      <w:pPr>
        <w:spacing w:line="460" w:lineRule="exact"/>
        <w:ind w:firstLineChars="200" w:firstLine="420"/>
        <w:rPr>
          <w:rFonts w:ascii="宋体" w:hAnsi="宋体"/>
          <w:szCs w:val="21"/>
        </w:rPr>
      </w:pPr>
      <w:r w:rsidRPr="004505BB">
        <w:rPr>
          <w:rFonts w:ascii="宋体" w:hAnsi="宋体"/>
          <w:szCs w:val="21"/>
        </w:rPr>
        <w:t>地</w:t>
      </w:r>
      <w:r w:rsidRPr="004505BB">
        <w:rPr>
          <w:rFonts w:ascii="宋体" w:hAnsi="宋体" w:hint="eastAsia"/>
          <w:szCs w:val="21"/>
        </w:rPr>
        <w:t xml:space="preserve">  </w:t>
      </w:r>
      <w:r w:rsidRPr="004505BB">
        <w:rPr>
          <w:rFonts w:ascii="宋体" w:hAnsi="宋体"/>
          <w:szCs w:val="21"/>
        </w:rPr>
        <w:t>址：</w:t>
      </w:r>
      <w:r w:rsidRPr="004505BB">
        <w:rPr>
          <w:rFonts w:ascii="宋体" w:hAnsi="宋体" w:hint="eastAsia"/>
          <w:szCs w:val="21"/>
        </w:rPr>
        <w:t xml:space="preserve">嘉兴市由拳路309号紫御大厦319室      </w:t>
      </w:r>
      <w:r w:rsidRPr="004505BB">
        <w:rPr>
          <w:rFonts w:ascii="宋体" w:hAnsi="宋体"/>
          <w:szCs w:val="21"/>
        </w:rPr>
        <w:t>地</w:t>
      </w:r>
      <w:r w:rsidRPr="004505BB">
        <w:rPr>
          <w:rFonts w:ascii="宋体" w:hAnsi="宋体" w:hint="eastAsia"/>
          <w:szCs w:val="21"/>
        </w:rPr>
        <w:t xml:space="preserve">  </w:t>
      </w:r>
      <w:r w:rsidRPr="004505BB">
        <w:rPr>
          <w:rFonts w:ascii="宋体" w:hAnsi="宋体"/>
          <w:szCs w:val="21"/>
        </w:rPr>
        <w:t>址：</w:t>
      </w:r>
      <w:r w:rsidRPr="004505BB">
        <w:rPr>
          <w:rFonts w:ascii="宋体" w:hAnsi="宋体" w:hint="eastAsia"/>
          <w:szCs w:val="21"/>
        </w:rPr>
        <w:t>嘉兴市置地广场1205室</w:t>
      </w:r>
    </w:p>
    <w:p w:rsidR="002C0771" w:rsidRPr="004505BB" w:rsidRDefault="002C0771" w:rsidP="002C0771">
      <w:pPr>
        <w:spacing w:line="460" w:lineRule="exact"/>
        <w:ind w:firstLineChars="200" w:firstLine="420"/>
        <w:rPr>
          <w:rFonts w:ascii="宋体" w:hAnsi="宋体"/>
          <w:szCs w:val="21"/>
        </w:rPr>
      </w:pPr>
      <w:r w:rsidRPr="004505BB">
        <w:rPr>
          <w:rFonts w:ascii="宋体" w:hAnsi="宋体"/>
          <w:szCs w:val="21"/>
        </w:rPr>
        <w:t>联系人：</w:t>
      </w:r>
      <w:r w:rsidRPr="004505BB">
        <w:rPr>
          <w:rFonts w:ascii="宋体" w:hAnsi="宋体" w:hint="eastAsia"/>
          <w:szCs w:val="21"/>
        </w:rPr>
        <w:t xml:space="preserve">张先生                                </w:t>
      </w:r>
      <w:r w:rsidRPr="004505BB">
        <w:rPr>
          <w:rFonts w:ascii="宋体" w:hAnsi="宋体"/>
          <w:szCs w:val="21"/>
        </w:rPr>
        <w:t>联系人：</w:t>
      </w:r>
      <w:r w:rsidRPr="004505BB">
        <w:rPr>
          <w:rFonts w:ascii="宋体" w:hAnsi="宋体" w:hint="eastAsia"/>
          <w:szCs w:val="21"/>
        </w:rPr>
        <w:t>张康</w:t>
      </w:r>
    </w:p>
    <w:p w:rsidR="002C0771" w:rsidRPr="004505BB" w:rsidRDefault="002C0771" w:rsidP="002C0771">
      <w:pPr>
        <w:spacing w:line="460" w:lineRule="exact"/>
        <w:ind w:firstLineChars="200" w:firstLine="420"/>
        <w:rPr>
          <w:rFonts w:ascii="宋体" w:hAnsi="宋体"/>
          <w:szCs w:val="21"/>
        </w:rPr>
      </w:pPr>
      <w:r w:rsidRPr="004505BB">
        <w:rPr>
          <w:rFonts w:ascii="宋体" w:hAnsi="宋体"/>
          <w:szCs w:val="21"/>
        </w:rPr>
        <w:t>电</w:t>
      </w:r>
      <w:r w:rsidRPr="004505BB">
        <w:rPr>
          <w:rFonts w:ascii="宋体" w:hAnsi="宋体" w:hint="eastAsia"/>
          <w:szCs w:val="21"/>
        </w:rPr>
        <w:t xml:space="preserve">  </w:t>
      </w:r>
      <w:r w:rsidRPr="004505BB">
        <w:rPr>
          <w:rFonts w:ascii="宋体" w:hAnsi="宋体"/>
          <w:szCs w:val="21"/>
        </w:rPr>
        <w:t>话：</w:t>
      </w:r>
      <w:r w:rsidRPr="004505BB">
        <w:rPr>
          <w:rFonts w:ascii="宋体" w:hAnsi="宋体" w:hint="eastAsia"/>
          <w:szCs w:val="21"/>
        </w:rPr>
        <w:t xml:space="preserve">0573-82622085                        </w:t>
      </w:r>
      <w:r w:rsidRPr="004505BB">
        <w:rPr>
          <w:rFonts w:ascii="宋体" w:hAnsi="宋体"/>
          <w:szCs w:val="21"/>
        </w:rPr>
        <w:t>电</w:t>
      </w:r>
      <w:r w:rsidRPr="004505BB">
        <w:rPr>
          <w:rFonts w:ascii="宋体" w:hAnsi="宋体" w:hint="eastAsia"/>
          <w:szCs w:val="21"/>
        </w:rPr>
        <w:t xml:space="preserve">  </w:t>
      </w:r>
      <w:r w:rsidRPr="004505BB">
        <w:rPr>
          <w:rFonts w:ascii="宋体" w:hAnsi="宋体"/>
          <w:szCs w:val="21"/>
        </w:rPr>
        <w:t>话：</w:t>
      </w:r>
      <w:r w:rsidRPr="004505BB">
        <w:rPr>
          <w:rFonts w:ascii="宋体" w:hAnsi="宋体" w:hint="eastAsia"/>
          <w:szCs w:val="21"/>
        </w:rPr>
        <w:t xml:space="preserve">0573-82764883（18857382401） </w:t>
      </w:r>
    </w:p>
    <w:p w:rsidR="002C0771" w:rsidRPr="004505BB" w:rsidRDefault="002C0771" w:rsidP="002C0771">
      <w:pPr>
        <w:spacing w:line="460" w:lineRule="exact"/>
        <w:ind w:firstLineChars="200" w:firstLine="420"/>
        <w:rPr>
          <w:rFonts w:ascii="宋体" w:hAnsi="宋体"/>
          <w:szCs w:val="21"/>
        </w:rPr>
      </w:pPr>
      <w:r w:rsidRPr="004505BB">
        <w:rPr>
          <w:rFonts w:ascii="宋体" w:hAnsi="宋体"/>
          <w:szCs w:val="21"/>
        </w:rPr>
        <w:t>传</w:t>
      </w:r>
      <w:r w:rsidRPr="004505BB">
        <w:rPr>
          <w:rFonts w:ascii="宋体" w:hAnsi="宋体" w:hint="eastAsia"/>
          <w:szCs w:val="21"/>
        </w:rPr>
        <w:t xml:space="preserve">  </w:t>
      </w:r>
      <w:r w:rsidRPr="004505BB">
        <w:rPr>
          <w:rFonts w:ascii="宋体" w:hAnsi="宋体"/>
          <w:szCs w:val="21"/>
        </w:rPr>
        <w:t>真：</w:t>
      </w:r>
      <w:r w:rsidRPr="004505BB">
        <w:rPr>
          <w:rFonts w:ascii="宋体" w:hAnsi="宋体" w:hint="eastAsia"/>
          <w:szCs w:val="21"/>
        </w:rPr>
        <w:t>0573-82622238                         传  真：0573-82764882</w:t>
      </w:r>
    </w:p>
    <w:p w:rsidR="002C0771" w:rsidRPr="004505BB" w:rsidRDefault="002C0771" w:rsidP="002C0771">
      <w:pPr>
        <w:spacing w:line="460" w:lineRule="exact"/>
        <w:ind w:firstLineChars="200" w:firstLine="420"/>
        <w:rPr>
          <w:rFonts w:ascii="宋体" w:hAnsi="宋体"/>
          <w:szCs w:val="21"/>
        </w:rPr>
      </w:pPr>
    </w:p>
    <w:p w:rsidR="002C0771" w:rsidRPr="004505BB" w:rsidRDefault="002C0771" w:rsidP="002C0771">
      <w:pPr>
        <w:spacing w:line="460" w:lineRule="exact"/>
        <w:rPr>
          <w:rFonts w:ascii="宋体" w:hAnsi="宋体"/>
          <w:szCs w:val="21"/>
        </w:rPr>
      </w:pPr>
    </w:p>
    <w:p w:rsidR="007E6DE1" w:rsidRPr="004505BB" w:rsidRDefault="002C0771" w:rsidP="002C0771">
      <w:pPr>
        <w:wordWrap w:val="0"/>
        <w:spacing w:line="460" w:lineRule="exact"/>
        <w:ind w:right="960" w:firstLineChars="2400" w:firstLine="5040"/>
        <w:jc w:val="right"/>
      </w:pPr>
      <w:r w:rsidRPr="004505BB">
        <w:rPr>
          <w:rFonts w:ascii="宋体" w:hAnsi="宋体" w:hint="eastAsia"/>
          <w:szCs w:val="21"/>
        </w:rPr>
        <w:t>2020年4月10</w:t>
      </w:r>
    </w:p>
    <w:sectPr w:rsidR="007E6DE1" w:rsidRPr="004505BB" w:rsidSect="002C0771">
      <w:footerReference w:type="default" r:id="rId5"/>
      <w:pgSz w:w="11906" w:h="16838"/>
      <w:pgMar w:top="1418" w:right="1418" w:bottom="1418" w:left="1418" w:header="851" w:footer="992" w:gutter="0"/>
      <w:cols w:space="425"/>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08E" w:rsidRDefault="004505BB">
    <w:pPr>
      <w:pStyle w:val="a3"/>
      <w:ind w:right="360" w:firstLine="360"/>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C0771"/>
    <w:rsid w:val="002C0771"/>
    <w:rsid w:val="004505BB"/>
    <w:rsid w:val="0048353A"/>
    <w:rsid w:val="006F6B24"/>
    <w:rsid w:val="00AD23CB"/>
    <w:rsid w:val="00B50D23"/>
    <w:rsid w:val="00E844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0771"/>
    <w:pPr>
      <w:widowControl w:val="0"/>
      <w:jc w:val="both"/>
    </w:pPr>
    <w:rPr>
      <w:rFonts w:ascii="Times New Roman" w:eastAsia="宋体" w:hAnsi="Times New Roman" w:cs="Times New Roman"/>
      <w:szCs w:val="24"/>
    </w:rPr>
  </w:style>
  <w:style w:type="paragraph" w:styleId="2">
    <w:name w:val="heading 2"/>
    <w:basedOn w:val="a"/>
    <w:next w:val="a"/>
    <w:link w:val="2Char"/>
    <w:qFormat/>
    <w:rsid w:val="002C0771"/>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2C0771"/>
    <w:rPr>
      <w:rFonts w:ascii="Arial" w:eastAsia="黑体" w:hAnsi="Arial" w:cs="Times New Roman"/>
      <w:b/>
      <w:bCs/>
      <w:sz w:val="32"/>
      <w:szCs w:val="32"/>
    </w:rPr>
  </w:style>
  <w:style w:type="character" w:customStyle="1" w:styleId="Char">
    <w:name w:val="页脚 Char"/>
    <w:link w:val="a3"/>
    <w:rsid w:val="002C0771"/>
    <w:rPr>
      <w:sz w:val="18"/>
      <w:szCs w:val="18"/>
    </w:rPr>
  </w:style>
  <w:style w:type="paragraph" w:styleId="a3">
    <w:name w:val="footer"/>
    <w:basedOn w:val="a"/>
    <w:link w:val="Char"/>
    <w:rsid w:val="002C077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link w:val="a3"/>
    <w:uiPriority w:val="99"/>
    <w:semiHidden/>
    <w:rsid w:val="002C077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yperlink" Target="mailto:&#25253;&#21517;&#36164;&#26009;&#24425;&#33394;&#25195;&#25551;&#20214;&#65288;&#21152;&#30422;&#20844;&#31456;&#65289;&#21457;243190242@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319</Words>
  <Characters>1819</Characters>
  <Application>Microsoft Office Word</Application>
  <DocSecurity>0</DocSecurity>
  <Lines>15</Lines>
  <Paragraphs>4</Paragraphs>
  <ScaleCrop>false</ScaleCrop>
  <Company/>
  <LinksUpToDate>false</LinksUpToDate>
  <CharactersWithSpaces>2134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浙江天平投资咨询有限公司</dc:creator>
  <cp:lastModifiedBy>浙江天平投资咨询有限公司</cp:lastModifiedBy>
  <cp:revision>3</cp:revision>
  <dcterms:created xsi:type="dcterms:W3CDTF">2020-04-09T08:57:00Z</dcterms:created>
  <dcterms:modified xsi:type="dcterms:W3CDTF">2020-04-09T08:59:00Z</dcterms:modified>
</cp:coreProperties>
</file>